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31" w:rsidRDefault="00955631" w:rsidP="00955631">
      <w:pPr>
        <w:spacing w:after="0" w:line="240" w:lineRule="auto"/>
        <w:jc w:val="center"/>
      </w:pPr>
      <w:r>
        <w:t>OLDMANS TOWNSHIP</w:t>
      </w:r>
    </w:p>
    <w:p w:rsidR="00955631" w:rsidRDefault="00955631" w:rsidP="00955631">
      <w:pPr>
        <w:spacing w:after="0" w:line="240" w:lineRule="auto"/>
        <w:jc w:val="center"/>
      </w:pPr>
      <w:r>
        <w:t xml:space="preserve">Special </w:t>
      </w:r>
      <w:r>
        <w:t>Meeting Minutes</w:t>
      </w:r>
      <w:r w:rsidR="00E92DA1">
        <w:t xml:space="preserve">:  </w:t>
      </w:r>
      <w:r>
        <w:t>Fair Share Housing</w:t>
      </w:r>
    </w:p>
    <w:p w:rsidR="00955631" w:rsidRDefault="00955631" w:rsidP="00955631">
      <w:pPr>
        <w:spacing w:after="0" w:line="240" w:lineRule="auto"/>
        <w:jc w:val="center"/>
      </w:pPr>
      <w:r>
        <w:t>February 2</w:t>
      </w:r>
      <w:r>
        <w:t>0</w:t>
      </w:r>
      <w:r>
        <w:t>, 2020</w:t>
      </w:r>
    </w:p>
    <w:p w:rsidR="00955631" w:rsidRDefault="00955631" w:rsidP="00955631">
      <w:pPr>
        <w:spacing w:after="0" w:line="240" w:lineRule="auto"/>
        <w:jc w:val="center"/>
      </w:pPr>
    </w:p>
    <w:p w:rsidR="00955631" w:rsidRDefault="00955631" w:rsidP="00955631">
      <w:pPr>
        <w:spacing w:after="0" w:line="240" w:lineRule="auto"/>
      </w:pPr>
      <w:r>
        <w:t>A special</w:t>
      </w:r>
      <w:r>
        <w:t xml:space="preserve"> meeting of the Oldmans Township Committee was held on February 2</w:t>
      </w:r>
      <w:r>
        <w:t>0</w:t>
      </w:r>
      <w:r>
        <w:t xml:space="preserve">, 2020.  Meeting was called to order by </w:t>
      </w:r>
      <w:r>
        <w:t xml:space="preserve">Deputy </w:t>
      </w:r>
      <w:r>
        <w:t xml:space="preserve">Mayor </w:t>
      </w:r>
      <w:r>
        <w:t xml:space="preserve">Musumeci </w:t>
      </w:r>
      <w:r>
        <w:t xml:space="preserve">at </w:t>
      </w:r>
      <w:r>
        <w:t>10:05</w:t>
      </w:r>
      <w:r>
        <w:t xml:space="preserve"> </w:t>
      </w:r>
      <w:r>
        <w:t>a</w:t>
      </w:r>
      <w:r>
        <w:t xml:space="preserve">m.  This meeting was held in compliance </w:t>
      </w:r>
      <w:r>
        <w:t xml:space="preserve">with the Sunshine Law.  </w:t>
      </w:r>
    </w:p>
    <w:p w:rsidR="00955631" w:rsidRDefault="00955631" w:rsidP="00955631">
      <w:pPr>
        <w:spacing w:after="0" w:line="240" w:lineRule="auto"/>
      </w:pPr>
    </w:p>
    <w:p w:rsidR="00955631" w:rsidRDefault="00955631" w:rsidP="00955631">
      <w:pPr>
        <w:spacing w:after="0" w:line="240" w:lineRule="auto"/>
      </w:pPr>
      <w:r>
        <w:t>In Attendance:</w:t>
      </w:r>
      <w:r>
        <w:tab/>
      </w:r>
      <w:r>
        <w:tab/>
      </w:r>
      <w:r>
        <w:tab/>
        <w:t>Anthony Musumeci and Dean Sparks</w:t>
      </w:r>
    </w:p>
    <w:p w:rsidR="00955631" w:rsidRDefault="00955631" w:rsidP="00955631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Elaine </w:t>
      </w:r>
      <w:proofErr w:type="spellStart"/>
      <w:r>
        <w:t>Clisham</w:t>
      </w:r>
      <w:proofErr w:type="spellEnd"/>
      <w:r>
        <w:t xml:space="preserve"> and Brian </w:t>
      </w:r>
      <w:proofErr w:type="spellStart"/>
      <w:r>
        <w:t>Slaugh</w:t>
      </w:r>
      <w:proofErr w:type="spellEnd"/>
      <w:r>
        <w:t xml:space="preserve"> of Clarke </w:t>
      </w:r>
      <w:proofErr w:type="spellStart"/>
      <w:r>
        <w:t>Caton</w:t>
      </w:r>
      <w:proofErr w:type="spellEnd"/>
      <w:r>
        <w:t xml:space="preserve"> Hintz</w:t>
      </w:r>
    </w:p>
    <w:p w:rsidR="00955631" w:rsidRDefault="00955631" w:rsidP="00955631">
      <w:pPr>
        <w:spacing w:after="0" w:line="240" w:lineRule="auto"/>
      </w:pPr>
    </w:p>
    <w:p w:rsidR="00955631" w:rsidRPr="00955631" w:rsidRDefault="00955631" w:rsidP="00955631">
      <w:pPr>
        <w:spacing w:after="0" w:line="240" w:lineRule="auto"/>
        <w:ind w:left="2880" w:hanging="2880"/>
      </w:pPr>
      <w:r>
        <w:rPr>
          <w:u w:val="single"/>
        </w:rPr>
        <w:t>FAIR SHARE HOUSING</w:t>
      </w:r>
    </w:p>
    <w:p w:rsidR="00955631" w:rsidRDefault="00955631" w:rsidP="00955631">
      <w:pPr>
        <w:spacing w:after="0" w:line="240" w:lineRule="auto"/>
      </w:pPr>
      <w:r>
        <w:t xml:space="preserve">Mr. </w:t>
      </w:r>
      <w:proofErr w:type="spellStart"/>
      <w:r>
        <w:t>Slaugh</w:t>
      </w:r>
      <w:proofErr w:type="spellEnd"/>
      <w:r>
        <w:t xml:space="preserve"> recommends that the Township goes through the State Court system process in order to avoid a builder’s remedy lawsuit.</w:t>
      </w:r>
      <w:r w:rsidR="00442145">
        <w:t xml:space="preserve">  The Township needs to check with our Fair Share Solicitor Michael Edwards about the status of the durational adjustment.</w:t>
      </w:r>
    </w:p>
    <w:p w:rsidR="00442145" w:rsidRDefault="00442145" w:rsidP="00955631">
      <w:pPr>
        <w:spacing w:after="0" w:line="240" w:lineRule="auto"/>
      </w:pPr>
    </w:p>
    <w:p w:rsidR="00442145" w:rsidRDefault="00442145" w:rsidP="00955631">
      <w:pPr>
        <w:spacing w:after="0" w:line="240" w:lineRule="auto"/>
      </w:pPr>
      <w:r>
        <w:t xml:space="preserve">The third round of COAH expires the end of July 2025.  The Township must present a “realistic” possibility for affordable housing.  Not required to have all the units built at that time. </w:t>
      </w:r>
    </w:p>
    <w:p w:rsidR="00442145" w:rsidRDefault="00442145" w:rsidP="00955631">
      <w:pPr>
        <w:spacing w:after="0" w:line="240" w:lineRule="auto"/>
      </w:pPr>
      <w:r>
        <w:br/>
        <w:t xml:space="preserve">The lowest density allowable is four (4) units/acre.  Septic approval would be necessary.  </w:t>
      </w:r>
    </w:p>
    <w:p w:rsidR="00442145" w:rsidRDefault="00442145" w:rsidP="00955631">
      <w:pPr>
        <w:spacing w:after="0" w:line="240" w:lineRule="auto"/>
      </w:pPr>
    </w:p>
    <w:p w:rsidR="00442145" w:rsidRDefault="00442145" w:rsidP="00955631">
      <w:pPr>
        <w:spacing w:after="0" w:line="240" w:lineRule="auto"/>
      </w:pPr>
      <w:r>
        <w:t>The Township should continue working on the overlays for zoning for potential affordable housing.  If land is farmland preserved, the preservation cannot be overridden for COAH.</w:t>
      </w:r>
    </w:p>
    <w:p w:rsidR="00442145" w:rsidRDefault="00442145" w:rsidP="00955631">
      <w:pPr>
        <w:spacing w:after="0" w:line="240" w:lineRule="auto"/>
      </w:pPr>
    </w:p>
    <w:p w:rsidR="00442145" w:rsidRDefault="00442145" w:rsidP="00955631">
      <w:pPr>
        <w:spacing w:after="0" w:line="240" w:lineRule="auto"/>
      </w:pPr>
      <w:r>
        <w:t>It was recommended that the Township Committee work with the Fair Share Housing Center to have the Township’s plan approved.</w:t>
      </w:r>
    </w:p>
    <w:p w:rsidR="00442145" w:rsidRDefault="00442145" w:rsidP="00955631">
      <w:pPr>
        <w:spacing w:after="0" w:line="240" w:lineRule="auto"/>
      </w:pPr>
    </w:p>
    <w:p w:rsidR="00442145" w:rsidRDefault="00442145" w:rsidP="00955631">
      <w:pPr>
        <w:spacing w:after="0" w:line="240" w:lineRule="auto"/>
      </w:pPr>
      <w:r>
        <w:t>Another option to a durational adjustment is “vacant land adjustment.”  Have to consider each lot – “land use analysis.”</w:t>
      </w:r>
    </w:p>
    <w:p w:rsidR="00442145" w:rsidRDefault="00442145" w:rsidP="00955631">
      <w:pPr>
        <w:spacing w:after="0" w:line="240" w:lineRule="auto"/>
      </w:pPr>
    </w:p>
    <w:p w:rsidR="00442145" w:rsidRDefault="00442145" w:rsidP="00955631">
      <w:pPr>
        <w:spacing w:after="0" w:line="240" w:lineRule="auto"/>
      </w:pPr>
      <w:r>
        <w:t>Affordable housing is not the same as HUD housing.  Affordable housing is for low to moderate income families.  A beginning teacher or police officer would be considered moderate income.</w:t>
      </w:r>
    </w:p>
    <w:p w:rsidR="00955631" w:rsidRDefault="00955631" w:rsidP="00955631">
      <w:pPr>
        <w:spacing w:after="0" w:line="240" w:lineRule="auto"/>
        <w:ind w:left="2880" w:hanging="2880"/>
      </w:pPr>
    </w:p>
    <w:p w:rsidR="00955631" w:rsidRDefault="00955631" w:rsidP="00955631">
      <w:pPr>
        <w:spacing w:after="0" w:line="240" w:lineRule="auto"/>
        <w:ind w:left="2160" w:hanging="2160"/>
      </w:pPr>
      <w:r w:rsidRPr="00110A24">
        <w:rPr>
          <w:u w:val="single"/>
        </w:rPr>
        <w:t>PUBLIC COMMENTS</w:t>
      </w:r>
    </w:p>
    <w:p w:rsidR="00E92DA1" w:rsidRDefault="00E92DA1" w:rsidP="00955631">
      <w:pPr>
        <w:spacing w:after="0" w:line="240" w:lineRule="auto"/>
        <w:ind w:left="2160" w:hanging="2160"/>
      </w:pPr>
    </w:p>
    <w:p w:rsidR="00E92DA1" w:rsidRDefault="00E92DA1" w:rsidP="00955631">
      <w:pPr>
        <w:spacing w:after="0" w:line="240" w:lineRule="auto"/>
        <w:ind w:left="2160" w:hanging="2160"/>
      </w:pPr>
      <w:r>
        <w:t xml:space="preserve">Rae </w:t>
      </w:r>
      <w:proofErr w:type="spellStart"/>
      <w:r>
        <w:t>Walzer</w:t>
      </w:r>
      <w:proofErr w:type="spellEnd"/>
      <w:r>
        <w:tab/>
        <w:t>Wanted a summary of the meeting discussion points and the number of units that Oldmans is required to make available as affordable housing.</w:t>
      </w:r>
    </w:p>
    <w:p w:rsidR="00E92DA1" w:rsidRDefault="00E92DA1" w:rsidP="00955631">
      <w:pPr>
        <w:spacing w:after="0" w:line="240" w:lineRule="auto"/>
        <w:ind w:left="2160" w:hanging="2160"/>
      </w:pPr>
    </w:p>
    <w:p w:rsidR="00E92DA1" w:rsidRPr="00E92DA1" w:rsidRDefault="00E92DA1" w:rsidP="00955631">
      <w:pPr>
        <w:spacing w:after="0" w:line="240" w:lineRule="auto"/>
        <w:ind w:left="2160" w:hanging="2160"/>
      </w:pPr>
      <w:r>
        <w:t xml:space="preserve">Mr. </w:t>
      </w:r>
      <w:proofErr w:type="spellStart"/>
      <w:r>
        <w:t>Slaugh</w:t>
      </w:r>
      <w:proofErr w:type="spellEnd"/>
      <w:r>
        <w:tab/>
      </w:r>
      <w:proofErr w:type="gramStart"/>
      <w:r>
        <w:t>There</w:t>
      </w:r>
      <w:proofErr w:type="gramEnd"/>
      <w:r>
        <w:t xml:space="preserve"> are competing number requirements as to the amount of affordable housing required.  The Township may be able to negotiate a settlement with the Fair Share Housing Center for a lesser number.</w:t>
      </w:r>
    </w:p>
    <w:p w:rsidR="00955631" w:rsidRDefault="00955631" w:rsidP="00955631">
      <w:pPr>
        <w:spacing w:after="0" w:line="240" w:lineRule="auto"/>
        <w:ind w:left="2160" w:hanging="2160"/>
      </w:pPr>
    </w:p>
    <w:p w:rsidR="00955631" w:rsidRDefault="00E92DA1" w:rsidP="00955631">
      <w:pPr>
        <w:spacing w:after="0" w:line="240" w:lineRule="auto"/>
        <w:ind w:left="2880" w:hanging="2880"/>
      </w:pPr>
      <w:r>
        <w:t>C</w:t>
      </w:r>
      <w:r w:rsidR="00955631">
        <w:t>LOSED TO PUBLIC</w:t>
      </w:r>
    </w:p>
    <w:p w:rsidR="00955631" w:rsidRDefault="00955631" w:rsidP="00955631">
      <w:pPr>
        <w:spacing w:after="0" w:line="240" w:lineRule="auto"/>
      </w:pPr>
    </w:p>
    <w:p w:rsidR="00955631" w:rsidRDefault="00955631" w:rsidP="00E92DA1">
      <w:pPr>
        <w:spacing w:after="0" w:line="240" w:lineRule="auto"/>
      </w:pPr>
      <w:r>
        <w:t xml:space="preserve">There being no further business, on a motion from Mr. Musumeci, seconded by Mr. Sparks and agreed to by all, meeting was adjourned at </w:t>
      </w:r>
      <w:r w:rsidR="00E92DA1">
        <w:t>11</w:t>
      </w:r>
      <w:r>
        <w:t>:2</w:t>
      </w:r>
      <w:r w:rsidR="00E92DA1">
        <w:t>0</w:t>
      </w:r>
      <w:r>
        <w:t xml:space="preserve"> </w:t>
      </w:r>
      <w:r w:rsidR="00E92DA1">
        <w:t>a</w:t>
      </w:r>
      <w:r>
        <w:t>m.</w:t>
      </w:r>
    </w:p>
    <w:p w:rsidR="00E92DA1" w:rsidRDefault="00E92DA1" w:rsidP="00E92DA1">
      <w:pPr>
        <w:spacing w:after="0" w:line="240" w:lineRule="auto"/>
      </w:pPr>
    </w:p>
    <w:p w:rsidR="00955631" w:rsidRDefault="00955631" w:rsidP="00955631">
      <w:r>
        <w:t>Respectfully Submitted,</w:t>
      </w:r>
    </w:p>
    <w:p w:rsidR="00E92DA1" w:rsidRDefault="00E92DA1" w:rsidP="00955631">
      <w:bookmarkStart w:id="0" w:name="_GoBack"/>
      <w:bookmarkEnd w:id="0"/>
    </w:p>
    <w:p w:rsidR="00D76E20" w:rsidRDefault="00955631">
      <w:r>
        <w:t>Melinda Taylor</w:t>
      </w:r>
      <w:r>
        <w:br/>
        <w:t>Municipal Clerk</w:t>
      </w:r>
    </w:p>
    <w:sectPr w:rsidR="00D76E20" w:rsidSect="00E92D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31"/>
    <w:rsid w:val="0017721F"/>
    <w:rsid w:val="00442145"/>
    <w:rsid w:val="00955631"/>
    <w:rsid w:val="00D76E20"/>
    <w:rsid w:val="00DE172D"/>
    <w:rsid w:val="00E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A5C57-9886-41FD-B4BC-1F2FFE67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1</cp:revision>
  <cp:lastPrinted>2020-02-26T20:09:00Z</cp:lastPrinted>
  <dcterms:created xsi:type="dcterms:W3CDTF">2020-02-26T19:31:00Z</dcterms:created>
  <dcterms:modified xsi:type="dcterms:W3CDTF">2020-02-26T20:11:00Z</dcterms:modified>
</cp:coreProperties>
</file>