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AB7B" w14:textId="77777777" w:rsidR="002043AD" w:rsidRDefault="002043AD" w:rsidP="002043AD">
      <w:pPr>
        <w:spacing w:after="0" w:line="240" w:lineRule="auto"/>
        <w:jc w:val="center"/>
      </w:pPr>
      <w:r>
        <w:t>OLDMANS TOWNSHIP</w:t>
      </w:r>
    </w:p>
    <w:p w14:paraId="07DE64FB" w14:textId="77777777" w:rsidR="002043AD" w:rsidRDefault="002043AD" w:rsidP="002043AD">
      <w:pPr>
        <w:spacing w:after="0" w:line="240" w:lineRule="auto"/>
        <w:jc w:val="center"/>
      </w:pPr>
      <w:r>
        <w:t>Regular Meeting Agenda</w:t>
      </w:r>
    </w:p>
    <w:p w14:paraId="79D495BF" w14:textId="02B2CB1D" w:rsidR="002043AD" w:rsidRDefault="002043AD" w:rsidP="002043AD">
      <w:pPr>
        <w:spacing w:after="0" w:line="240" w:lineRule="auto"/>
        <w:jc w:val="center"/>
      </w:pPr>
      <w:r>
        <w:t>February 12, 2025</w:t>
      </w:r>
    </w:p>
    <w:p w14:paraId="6B81B2CD" w14:textId="77777777" w:rsidR="002043AD" w:rsidRDefault="002043AD" w:rsidP="002043AD">
      <w:pPr>
        <w:spacing w:after="0" w:line="240" w:lineRule="auto"/>
        <w:jc w:val="center"/>
      </w:pPr>
    </w:p>
    <w:p w14:paraId="69B54A65" w14:textId="77777777" w:rsidR="002043AD" w:rsidRDefault="002043AD" w:rsidP="002043AD">
      <w:pPr>
        <w:spacing w:after="0" w:line="240" w:lineRule="auto"/>
        <w:jc w:val="center"/>
      </w:pPr>
    </w:p>
    <w:p w14:paraId="6AF4027E" w14:textId="77777777" w:rsidR="002043AD" w:rsidRPr="00DF136B" w:rsidRDefault="002043AD" w:rsidP="002043AD">
      <w:pPr>
        <w:spacing w:after="0" w:line="240" w:lineRule="auto"/>
        <w:rPr>
          <w:b/>
        </w:rPr>
      </w:pPr>
      <w:r w:rsidRPr="00DF136B">
        <w:rPr>
          <w:b/>
        </w:rPr>
        <w:t>*Notice to the Public – Public comments should be reserved for the public portion of the meeting or when the meeting is open to the public for comments and questions.</w:t>
      </w:r>
      <w:r>
        <w:rPr>
          <w:b/>
        </w:rPr>
        <w:t xml:space="preserve">  Each person shall be limited to a </w:t>
      </w:r>
      <w:proofErr w:type="gramStart"/>
      <w:r>
        <w:rPr>
          <w:b/>
        </w:rPr>
        <w:t>three minute</w:t>
      </w:r>
      <w:proofErr w:type="gramEnd"/>
      <w:r>
        <w:rPr>
          <w:b/>
        </w:rPr>
        <w:t xml:space="preserve"> period.</w:t>
      </w:r>
    </w:p>
    <w:p w14:paraId="2E109B01" w14:textId="77777777" w:rsidR="002043AD" w:rsidRPr="00DF136B" w:rsidRDefault="002043AD" w:rsidP="002043AD">
      <w:pPr>
        <w:spacing w:after="0" w:line="240" w:lineRule="auto"/>
        <w:rPr>
          <w:b/>
        </w:rPr>
      </w:pPr>
    </w:p>
    <w:p w14:paraId="4E173953" w14:textId="77777777" w:rsidR="002043AD" w:rsidRDefault="002043AD" w:rsidP="002043AD">
      <w:pPr>
        <w:spacing w:after="0" w:line="240" w:lineRule="auto"/>
      </w:pPr>
      <w:r>
        <w:t>Meeting called to order</w:t>
      </w:r>
    </w:p>
    <w:p w14:paraId="6BFEF553" w14:textId="77777777" w:rsidR="002043AD" w:rsidRDefault="002043AD" w:rsidP="002043AD">
      <w:pPr>
        <w:spacing w:after="0" w:line="240" w:lineRule="auto"/>
      </w:pPr>
      <w:r>
        <w:t>Sunshine Law Statement</w:t>
      </w:r>
    </w:p>
    <w:p w14:paraId="2F1658A1" w14:textId="77777777" w:rsidR="002043AD" w:rsidRDefault="002043AD" w:rsidP="002043AD">
      <w:pPr>
        <w:spacing w:after="0" w:line="240" w:lineRule="auto"/>
      </w:pPr>
      <w:r>
        <w:t>Pledge of Allegiance</w:t>
      </w:r>
    </w:p>
    <w:p w14:paraId="0752EC7D" w14:textId="77777777" w:rsidR="002043AD" w:rsidRDefault="002043AD" w:rsidP="002043AD">
      <w:pPr>
        <w:spacing w:after="0" w:line="240" w:lineRule="auto"/>
      </w:pPr>
    </w:p>
    <w:p w14:paraId="13471C47" w14:textId="1E56075E" w:rsidR="002043AD" w:rsidRDefault="002043AD" w:rsidP="002043AD">
      <w:pPr>
        <w:spacing w:after="0" w:line="240" w:lineRule="auto"/>
      </w:pPr>
      <w:r>
        <w:t>Approval of Minutes</w:t>
      </w:r>
      <w:proofErr w:type="gramStart"/>
      <w:r>
        <w:t>:</w:t>
      </w:r>
      <w:r>
        <w:tab/>
      </w:r>
      <w:r>
        <w:tab/>
        <w:t>January</w:t>
      </w:r>
      <w:proofErr w:type="gramEnd"/>
      <w:r>
        <w:t xml:space="preserve"> 7, </w:t>
      </w:r>
      <w:proofErr w:type="gramStart"/>
      <w:r>
        <w:t>2025</w:t>
      </w:r>
      <w:proofErr w:type="gramEnd"/>
      <w:r>
        <w:t xml:space="preserve"> Reorganization Meeting</w:t>
      </w:r>
    </w:p>
    <w:p w14:paraId="2A14915B" w14:textId="5E75ABCB" w:rsidR="002043AD" w:rsidRDefault="002043AD" w:rsidP="002043AD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January 7, </w:t>
      </w:r>
      <w:proofErr w:type="gramStart"/>
      <w:r>
        <w:t>2025</w:t>
      </w:r>
      <w:proofErr w:type="gramEnd"/>
      <w:r>
        <w:t xml:space="preserve"> Regular Meeting</w:t>
      </w:r>
    </w:p>
    <w:p w14:paraId="48F2D5FF" w14:textId="10407D44" w:rsidR="002043AD" w:rsidRDefault="002043AD" w:rsidP="002043AD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January 7, </w:t>
      </w:r>
      <w:proofErr w:type="gramStart"/>
      <w:r>
        <w:t>2025</w:t>
      </w:r>
      <w:proofErr w:type="gramEnd"/>
      <w:r>
        <w:t xml:space="preserve"> Executive Meeting</w:t>
      </w:r>
    </w:p>
    <w:p w14:paraId="46FB5C1C" w14:textId="70DCE80F" w:rsidR="002043AD" w:rsidRDefault="002043AD" w:rsidP="002043AD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January 27, </w:t>
      </w:r>
      <w:proofErr w:type="gramStart"/>
      <w:r>
        <w:t>2025</w:t>
      </w:r>
      <w:proofErr w:type="gramEnd"/>
      <w:r>
        <w:t xml:space="preserve"> Budget Meeting</w:t>
      </w:r>
    </w:p>
    <w:p w14:paraId="4A0A527E" w14:textId="7E16AB9A" w:rsidR="002043AD" w:rsidRDefault="002043AD" w:rsidP="002043AD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January 27, </w:t>
      </w:r>
      <w:proofErr w:type="gramStart"/>
      <w:r>
        <w:t>2025</w:t>
      </w:r>
      <w:proofErr w:type="gramEnd"/>
      <w:r>
        <w:t xml:space="preserve"> Executive Meeting</w:t>
      </w:r>
    </w:p>
    <w:p w14:paraId="090B9A26" w14:textId="77777777" w:rsidR="002043AD" w:rsidRDefault="002043AD" w:rsidP="002043AD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D254646" w14:textId="77777777" w:rsidR="002043AD" w:rsidRDefault="002043AD" w:rsidP="002043AD">
      <w:pPr>
        <w:spacing w:after="0" w:line="240" w:lineRule="auto"/>
      </w:pPr>
      <w:r w:rsidRPr="00110A24">
        <w:rPr>
          <w:u w:val="single"/>
        </w:rPr>
        <w:t>FINANCE OFFICE</w:t>
      </w:r>
      <w:r>
        <w:t>:</w:t>
      </w:r>
    </w:p>
    <w:p w14:paraId="3A05B430" w14:textId="77777777" w:rsidR="002043AD" w:rsidRDefault="002043AD" w:rsidP="002043AD">
      <w:pPr>
        <w:spacing w:after="0" w:line="240" w:lineRule="auto"/>
      </w:pPr>
    </w:p>
    <w:p w14:paraId="07DE573A" w14:textId="35B0A6BD" w:rsidR="002043AD" w:rsidRDefault="002043AD" w:rsidP="002043AD">
      <w:pPr>
        <w:spacing w:after="0" w:line="240" w:lineRule="auto"/>
        <w:ind w:left="2880" w:hanging="2880"/>
      </w:pPr>
      <w:r>
        <w:rPr>
          <w:b/>
          <w:bCs/>
        </w:rPr>
        <w:t>Resolution 202</w:t>
      </w:r>
      <w:r w:rsidR="00174E03">
        <w:rPr>
          <w:b/>
          <w:bCs/>
        </w:rPr>
        <w:t>5-</w:t>
      </w:r>
      <w:r w:rsidR="00472A1A">
        <w:rPr>
          <w:b/>
          <w:bCs/>
        </w:rPr>
        <w:t>42</w:t>
      </w:r>
      <w:r>
        <w:tab/>
      </w:r>
      <w:r w:rsidR="00472A1A">
        <w:t xml:space="preserve">Emergency </w:t>
      </w:r>
      <w:r>
        <w:t>Transfer</w:t>
      </w:r>
      <w:r w:rsidR="00472A1A">
        <w:t xml:space="preserve"> f</w:t>
      </w:r>
      <w:r>
        <w:t>o</w:t>
      </w:r>
      <w:r w:rsidR="00472A1A">
        <w:t>r 2025</w:t>
      </w:r>
      <w:r>
        <w:t xml:space="preserve"> Temporary</w:t>
      </w:r>
      <w:r w:rsidR="00472A1A">
        <w:t xml:space="preserve"> Municipal </w:t>
      </w:r>
      <w:r>
        <w:t>Budget</w:t>
      </w:r>
    </w:p>
    <w:p w14:paraId="77C511FA" w14:textId="77777777" w:rsidR="002043AD" w:rsidRDefault="002043AD" w:rsidP="002043AD">
      <w:pPr>
        <w:spacing w:after="0" w:line="240" w:lineRule="auto"/>
        <w:ind w:left="2880" w:hanging="2880"/>
      </w:pPr>
    </w:p>
    <w:p w14:paraId="5E4F8FB7" w14:textId="43A9EDF1" w:rsidR="002043AD" w:rsidRDefault="002043AD" w:rsidP="002043AD">
      <w:pPr>
        <w:spacing w:after="0" w:line="240" w:lineRule="auto"/>
        <w:ind w:left="2880" w:hanging="2880"/>
      </w:pPr>
      <w:r>
        <w:rPr>
          <w:b/>
          <w:bCs/>
        </w:rPr>
        <w:t>Ordinance 202</w:t>
      </w:r>
      <w:r w:rsidR="00174E03">
        <w:rPr>
          <w:b/>
          <w:bCs/>
        </w:rPr>
        <w:t>5</w:t>
      </w:r>
      <w:r>
        <w:rPr>
          <w:b/>
          <w:bCs/>
        </w:rPr>
        <w:t>-0</w:t>
      </w:r>
      <w:r w:rsidR="00174E03">
        <w:rPr>
          <w:b/>
          <w:bCs/>
        </w:rPr>
        <w:t>2</w:t>
      </w:r>
      <w:r>
        <w:tab/>
        <w:t>Calendar Year 202</w:t>
      </w:r>
      <w:r w:rsidR="00174E03">
        <w:t>5</w:t>
      </w:r>
      <w:r>
        <w:t xml:space="preserve"> - Ordinance to Exceed the Municipal Budget Appropriation Limits and to Establish a Cap Bank</w:t>
      </w:r>
    </w:p>
    <w:p w14:paraId="2D494EE6" w14:textId="7FA42BC6" w:rsidR="002043AD" w:rsidRDefault="002043AD" w:rsidP="002043AD">
      <w:pPr>
        <w:spacing w:after="0" w:line="240" w:lineRule="auto"/>
        <w:ind w:left="2880" w:hanging="2880"/>
      </w:pPr>
      <w:r>
        <w:rPr>
          <w:b/>
          <w:bCs/>
        </w:rPr>
        <w:t>Resolution 202</w:t>
      </w:r>
      <w:r w:rsidR="00174E03">
        <w:rPr>
          <w:b/>
          <w:bCs/>
        </w:rPr>
        <w:t>5-</w:t>
      </w:r>
      <w:r w:rsidR="00472A1A">
        <w:rPr>
          <w:b/>
          <w:bCs/>
        </w:rPr>
        <w:t>43</w:t>
      </w:r>
      <w:r>
        <w:tab/>
        <w:t>Introduction to Ordinance 202</w:t>
      </w:r>
      <w:r w:rsidR="00174E03">
        <w:t>5</w:t>
      </w:r>
      <w:r>
        <w:t>-0</w:t>
      </w:r>
      <w:r w:rsidR="00174E03">
        <w:t>2</w:t>
      </w:r>
    </w:p>
    <w:p w14:paraId="07477E9C" w14:textId="77777777" w:rsidR="00174E03" w:rsidRDefault="00174E03" w:rsidP="002043AD">
      <w:pPr>
        <w:spacing w:after="0" w:line="240" w:lineRule="auto"/>
        <w:ind w:left="2880" w:hanging="2880"/>
      </w:pPr>
    </w:p>
    <w:p w14:paraId="51484CC1" w14:textId="3429D8E0" w:rsidR="00174E03" w:rsidRDefault="00174E03" w:rsidP="002043AD">
      <w:pPr>
        <w:spacing w:after="0" w:line="240" w:lineRule="auto"/>
        <w:ind w:left="2880" w:hanging="2880"/>
      </w:pPr>
      <w:r>
        <w:rPr>
          <w:b/>
          <w:bCs/>
        </w:rPr>
        <w:t>Ordinance 2025-03</w:t>
      </w:r>
      <w:r>
        <w:tab/>
        <w:t xml:space="preserve">Amend 2025 Salary Ordinance for Public Works Department </w:t>
      </w:r>
    </w:p>
    <w:p w14:paraId="5EB97713" w14:textId="1D0D86EE" w:rsidR="00174E03" w:rsidRPr="00174E03" w:rsidRDefault="00174E03" w:rsidP="002043AD">
      <w:pPr>
        <w:spacing w:after="0" w:line="240" w:lineRule="auto"/>
        <w:ind w:left="2880" w:hanging="2880"/>
      </w:pPr>
      <w:r>
        <w:rPr>
          <w:b/>
          <w:bCs/>
        </w:rPr>
        <w:t>Resolution 2025</w:t>
      </w:r>
      <w:r w:rsidR="00472A1A">
        <w:rPr>
          <w:b/>
          <w:bCs/>
        </w:rPr>
        <w:t>-44</w:t>
      </w:r>
      <w:r>
        <w:tab/>
        <w:t>Introduction to Ordinance 2025-03</w:t>
      </w:r>
    </w:p>
    <w:p w14:paraId="7064AB36" w14:textId="77777777" w:rsidR="002043AD" w:rsidRDefault="002043AD" w:rsidP="002043AD">
      <w:pPr>
        <w:spacing w:after="0" w:line="240" w:lineRule="auto"/>
        <w:ind w:left="2880" w:hanging="2880"/>
      </w:pPr>
    </w:p>
    <w:p w14:paraId="610938C4" w14:textId="325912DF" w:rsidR="002043AD" w:rsidRDefault="002043AD" w:rsidP="002043AD">
      <w:pPr>
        <w:spacing w:after="0" w:line="240" w:lineRule="auto"/>
        <w:ind w:left="2880" w:hanging="2880"/>
      </w:pPr>
      <w:r>
        <w:rPr>
          <w:u w:val="single"/>
        </w:rPr>
        <w:t>PAYMENT OF BILLS</w:t>
      </w:r>
      <w:r w:rsidR="00472A1A">
        <w:tab/>
        <w:t>General Billing</w:t>
      </w:r>
    </w:p>
    <w:p w14:paraId="0E1457FD" w14:textId="77777777" w:rsidR="00472A1A" w:rsidRDefault="00472A1A" w:rsidP="002043AD">
      <w:pPr>
        <w:spacing w:after="0" w:line="240" w:lineRule="auto"/>
        <w:ind w:left="2880" w:hanging="2880"/>
      </w:pPr>
    </w:p>
    <w:p w14:paraId="79F4ABA9" w14:textId="6E3706DD" w:rsidR="00472A1A" w:rsidRDefault="00472A1A" w:rsidP="002043AD">
      <w:pPr>
        <w:spacing w:after="0" w:line="240" w:lineRule="auto"/>
        <w:ind w:left="2880" w:hanging="2880"/>
      </w:pPr>
      <w:r>
        <w:tab/>
        <w:t>Auburn Water Testing by Vineland Environmental Laboratories for 2025 in the amount of $2,875.00</w:t>
      </w:r>
    </w:p>
    <w:p w14:paraId="74BFB71F" w14:textId="77777777" w:rsidR="00472A1A" w:rsidRDefault="00472A1A" w:rsidP="002043AD">
      <w:pPr>
        <w:spacing w:after="0" w:line="240" w:lineRule="auto"/>
        <w:ind w:left="2880" w:hanging="2880"/>
      </w:pPr>
    </w:p>
    <w:p w14:paraId="4B56F62F" w14:textId="6979CD16" w:rsidR="00472A1A" w:rsidRPr="00472A1A" w:rsidRDefault="00472A1A" w:rsidP="002043AD">
      <w:pPr>
        <w:spacing w:after="0" w:line="240" w:lineRule="auto"/>
        <w:ind w:left="2880" w:hanging="2880"/>
      </w:pPr>
      <w:r>
        <w:tab/>
        <w:t xml:space="preserve">Release of Purchase Order 25-00069: Defender Emergency Products Sale &amp; Service for purchase of Commander Series Tanker Apparatus for Logan Volunteer Fire Company </w:t>
      </w:r>
      <w:proofErr w:type="spellStart"/>
      <w:r>
        <w:t>i</w:t>
      </w:r>
      <w:proofErr w:type="spellEnd"/>
      <w:r>
        <w:t xml:space="preserve">/a/o $585,970.00 </w:t>
      </w:r>
    </w:p>
    <w:p w14:paraId="77FD9264" w14:textId="77777777" w:rsidR="00395E05" w:rsidRDefault="00395E05" w:rsidP="002043AD">
      <w:pPr>
        <w:spacing w:after="0" w:line="240" w:lineRule="auto"/>
        <w:ind w:left="2880" w:hanging="2880"/>
        <w:rPr>
          <w:u w:val="single"/>
        </w:rPr>
      </w:pPr>
    </w:p>
    <w:p w14:paraId="076142CA" w14:textId="681339DD" w:rsidR="002043AD" w:rsidRDefault="00395E05" w:rsidP="002043AD">
      <w:pPr>
        <w:spacing w:after="0" w:line="240" w:lineRule="auto"/>
        <w:ind w:left="2880" w:hanging="2880"/>
      </w:pPr>
      <w:r>
        <w:rPr>
          <w:u w:val="single"/>
        </w:rPr>
        <w:t>AD</w:t>
      </w:r>
      <w:r w:rsidR="002043AD" w:rsidRPr="00110A24">
        <w:rPr>
          <w:u w:val="single"/>
        </w:rPr>
        <w:t>MINISTRATIVE</w:t>
      </w:r>
      <w:r w:rsidR="002043AD">
        <w:t>:</w:t>
      </w:r>
    </w:p>
    <w:p w14:paraId="394BECDD" w14:textId="77777777" w:rsidR="002043AD" w:rsidRDefault="002043AD" w:rsidP="002043AD">
      <w:pPr>
        <w:spacing w:after="0" w:line="240" w:lineRule="auto"/>
        <w:ind w:left="2880" w:hanging="2880"/>
      </w:pPr>
    </w:p>
    <w:p w14:paraId="7399CCE2" w14:textId="22E8D94A" w:rsidR="00CB423D" w:rsidRDefault="00CB423D" w:rsidP="002043AD">
      <w:pPr>
        <w:spacing w:after="0" w:line="240" w:lineRule="auto"/>
        <w:ind w:left="2880" w:hanging="2880"/>
      </w:pPr>
      <w:r>
        <w:rPr>
          <w:b/>
          <w:bCs/>
        </w:rPr>
        <w:t>Resolution 2025-</w:t>
      </w:r>
      <w:r w:rsidR="00472A1A">
        <w:rPr>
          <w:b/>
          <w:bCs/>
        </w:rPr>
        <w:t>45</w:t>
      </w:r>
      <w:r>
        <w:tab/>
        <w:t xml:space="preserve">Recommendation to the Salem County Commissioners </w:t>
      </w:r>
      <w:r w:rsidR="001C4CD4">
        <w:t xml:space="preserve">for Improvements to the </w:t>
      </w:r>
      <w:proofErr w:type="spellStart"/>
      <w:r w:rsidR="001C4CD4">
        <w:t>Perkintown</w:t>
      </w:r>
      <w:proofErr w:type="spellEnd"/>
      <w:r w:rsidR="001C4CD4">
        <w:t xml:space="preserve"> Road </w:t>
      </w:r>
      <w:r w:rsidR="00584C71">
        <w:t>Ball Field</w:t>
      </w:r>
      <w:r w:rsidR="001C4CD4">
        <w:t xml:space="preserve"> </w:t>
      </w:r>
    </w:p>
    <w:p w14:paraId="36CD2F8A" w14:textId="77777777" w:rsidR="00472A1A" w:rsidRDefault="00472A1A" w:rsidP="002043AD">
      <w:pPr>
        <w:spacing w:after="0" w:line="240" w:lineRule="auto"/>
        <w:ind w:left="2880" w:hanging="2880"/>
      </w:pPr>
    </w:p>
    <w:p w14:paraId="00490166" w14:textId="61DBCFB6" w:rsidR="00472A1A" w:rsidRPr="00472A1A" w:rsidRDefault="00472A1A" w:rsidP="002043AD">
      <w:pPr>
        <w:spacing w:after="0" w:line="240" w:lineRule="auto"/>
        <w:ind w:left="2880" w:hanging="2880"/>
      </w:pPr>
      <w:r>
        <w:rPr>
          <w:b/>
          <w:bCs/>
        </w:rPr>
        <w:t>Resolution 2025-46</w:t>
      </w:r>
      <w:r>
        <w:tab/>
        <w:t>Resolution to Support Publishing Legal Notices on Official Government Websites</w:t>
      </w:r>
    </w:p>
    <w:p w14:paraId="70B013D7" w14:textId="77777777" w:rsidR="00CB423D" w:rsidRDefault="00CB423D" w:rsidP="002043AD">
      <w:pPr>
        <w:spacing w:after="0" w:line="240" w:lineRule="auto"/>
        <w:ind w:left="2880" w:hanging="2880"/>
      </w:pPr>
    </w:p>
    <w:p w14:paraId="3032D29A" w14:textId="031EFF57" w:rsidR="00A77077" w:rsidRDefault="00A77077" w:rsidP="002043AD">
      <w:pPr>
        <w:spacing w:after="0" w:line="240" w:lineRule="auto"/>
        <w:ind w:left="2880" w:hanging="2880"/>
      </w:pPr>
      <w:r>
        <w:t>Lennox Run – Stormwater Basin Fencing</w:t>
      </w:r>
    </w:p>
    <w:p w14:paraId="5D97C5B7" w14:textId="77777777" w:rsidR="00A77077" w:rsidRDefault="00A77077" w:rsidP="002043AD">
      <w:pPr>
        <w:spacing w:after="0" w:line="240" w:lineRule="auto"/>
        <w:ind w:left="2880" w:hanging="2880"/>
      </w:pPr>
    </w:p>
    <w:p w14:paraId="769997E1" w14:textId="3FE5D17B" w:rsidR="00A77077" w:rsidRDefault="00A77077" w:rsidP="002043AD">
      <w:pPr>
        <w:spacing w:after="0" w:line="240" w:lineRule="auto"/>
        <w:ind w:left="2880" w:hanging="2880"/>
      </w:pPr>
      <w:r>
        <w:t>Street Lighting Pole Survey</w:t>
      </w:r>
    </w:p>
    <w:p w14:paraId="7324B606" w14:textId="77777777" w:rsidR="00A77077" w:rsidRDefault="00A77077" w:rsidP="002043AD">
      <w:pPr>
        <w:spacing w:after="0" w:line="240" w:lineRule="auto"/>
        <w:ind w:left="2880" w:hanging="2880"/>
      </w:pPr>
    </w:p>
    <w:p w14:paraId="4A82E086" w14:textId="1D569F63" w:rsidR="00A77077" w:rsidRDefault="00A77077" w:rsidP="00A77077">
      <w:pPr>
        <w:spacing w:after="0" w:line="240" w:lineRule="auto"/>
      </w:pPr>
      <w:r>
        <w:t xml:space="preserve">Appointment of Alternate Township Representative to Salem County Advisory Solid Waste Council: Brian Porch </w:t>
      </w:r>
    </w:p>
    <w:p w14:paraId="6F24CE2C" w14:textId="77777777" w:rsidR="00584C71" w:rsidRDefault="00584C71" w:rsidP="00A77077">
      <w:pPr>
        <w:spacing w:after="0" w:line="240" w:lineRule="auto"/>
      </w:pPr>
    </w:p>
    <w:p w14:paraId="770C6F3D" w14:textId="16B7C441" w:rsidR="00584C71" w:rsidRDefault="00584C71" w:rsidP="00A77077">
      <w:pPr>
        <w:spacing w:after="0" w:line="240" w:lineRule="auto"/>
      </w:pPr>
      <w:r>
        <w:t>NJ DOT Grant for Donna and Diane Drives</w:t>
      </w:r>
    </w:p>
    <w:p w14:paraId="28EE504F" w14:textId="77777777" w:rsidR="00A77077" w:rsidRDefault="00A77077" w:rsidP="00A77077">
      <w:pPr>
        <w:spacing w:after="0" w:line="240" w:lineRule="auto"/>
      </w:pPr>
    </w:p>
    <w:p w14:paraId="2A4924ED" w14:textId="77777777" w:rsidR="002043AD" w:rsidRDefault="002043AD" w:rsidP="002043AD">
      <w:pPr>
        <w:spacing w:after="0" w:line="240" w:lineRule="auto"/>
        <w:ind w:left="2880" w:hanging="2880"/>
      </w:pPr>
      <w:r>
        <w:rPr>
          <w:u w:val="single"/>
        </w:rPr>
        <w:t>PLANNING BOARD:</w:t>
      </w:r>
    </w:p>
    <w:p w14:paraId="531A516B" w14:textId="77777777" w:rsidR="002043AD" w:rsidRDefault="002043AD" w:rsidP="002043AD">
      <w:pPr>
        <w:spacing w:after="0" w:line="240" w:lineRule="auto"/>
        <w:ind w:left="2880" w:hanging="2880"/>
      </w:pPr>
    </w:p>
    <w:p w14:paraId="5A66ADC3" w14:textId="3A3AFAD7" w:rsidR="002043AD" w:rsidRDefault="00A77077" w:rsidP="002043AD">
      <w:pPr>
        <w:spacing w:after="0" w:line="240" w:lineRule="auto"/>
        <w:ind w:left="2880" w:hanging="2880"/>
      </w:pPr>
      <w:r>
        <w:t xml:space="preserve">Appointment of Spyros </w:t>
      </w:r>
      <w:proofErr w:type="spellStart"/>
      <w:r>
        <w:t>Apessos</w:t>
      </w:r>
      <w:proofErr w:type="spellEnd"/>
      <w:r>
        <w:t xml:space="preserve"> – Alternate #3 (One Year Term)</w:t>
      </w:r>
    </w:p>
    <w:p w14:paraId="5F891545" w14:textId="77777777" w:rsidR="00A77077" w:rsidRDefault="00A77077" w:rsidP="002043AD">
      <w:pPr>
        <w:spacing w:after="0" w:line="240" w:lineRule="auto"/>
        <w:ind w:left="2880" w:hanging="2880"/>
      </w:pPr>
    </w:p>
    <w:p w14:paraId="4A95CCA3" w14:textId="674EE35B" w:rsidR="00A77077" w:rsidRPr="00A77077" w:rsidRDefault="00A77077" w:rsidP="002043AD">
      <w:pPr>
        <w:spacing w:after="0" w:line="240" w:lineRule="auto"/>
        <w:ind w:left="2880" w:hanging="2880"/>
      </w:pPr>
      <w:r>
        <w:rPr>
          <w:b/>
          <w:bCs/>
        </w:rPr>
        <w:t>Resolution 2025</w:t>
      </w:r>
      <w:r w:rsidR="00306A5D">
        <w:rPr>
          <w:b/>
          <w:bCs/>
        </w:rPr>
        <w:t>-</w:t>
      </w:r>
      <w:r w:rsidR="00F85541">
        <w:rPr>
          <w:b/>
          <w:bCs/>
        </w:rPr>
        <w:t>47</w:t>
      </w:r>
      <w:r>
        <w:tab/>
        <w:t xml:space="preserve">Refund Escrow Balance to National Land Developers </w:t>
      </w:r>
      <w:proofErr w:type="spellStart"/>
      <w:r>
        <w:t>i</w:t>
      </w:r>
      <w:proofErr w:type="spellEnd"/>
      <w:r>
        <w:t>/a/o $256.80 for Application 2024-03</w:t>
      </w:r>
    </w:p>
    <w:p w14:paraId="5DF51DFB" w14:textId="77777777" w:rsidR="00A77077" w:rsidRDefault="00A77077" w:rsidP="002043AD">
      <w:pPr>
        <w:spacing w:after="0" w:line="240" w:lineRule="auto"/>
        <w:ind w:left="2880" w:hanging="2880"/>
      </w:pPr>
    </w:p>
    <w:p w14:paraId="3024FD4A" w14:textId="77777777" w:rsidR="002043AD" w:rsidRDefault="002043AD" w:rsidP="002043AD">
      <w:pPr>
        <w:spacing w:after="0" w:line="240" w:lineRule="auto"/>
        <w:ind w:left="2880" w:hanging="2880"/>
      </w:pPr>
      <w:r>
        <w:rPr>
          <w:u w:val="single"/>
        </w:rPr>
        <w:t>EMERGENCY SERVICES</w:t>
      </w:r>
    </w:p>
    <w:p w14:paraId="1615C57E" w14:textId="77777777" w:rsidR="002043AD" w:rsidRDefault="002043AD" w:rsidP="002043AD">
      <w:pPr>
        <w:spacing w:after="0" w:line="240" w:lineRule="auto"/>
        <w:ind w:left="2880" w:hanging="2880"/>
      </w:pPr>
    </w:p>
    <w:p w14:paraId="1CE17129" w14:textId="5AF88D42" w:rsidR="00534CB8" w:rsidRPr="00534CB8" w:rsidRDefault="00534CB8" w:rsidP="002043AD">
      <w:pPr>
        <w:spacing w:after="0" w:line="240" w:lineRule="auto"/>
        <w:ind w:left="2880" w:hanging="2880"/>
      </w:pPr>
      <w:r>
        <w:t>Emergency Services Contract Release</w:t>
      </w:r>
    </w:p>
    <w:p w14:paraId="2A1337F1" w14:textId="77777777" w:rsidR="00534CB8" w:rsidRDefault="00534CB8" w:rsidP="002043AD">
      <w:pPr>
        <w:spacing w:after="0" w:line="240" w:lineRule="auto"/>
        <w:ind w:left="2880" w:hanging="2880"/>
        <w:rPr>
          <w:b/>
          <w:bCs/>
        </w:rPr>
      </w:pPr>
    </w:p>
    <w:p w14:paraId="0E7D65A7" w14:textId="0FBEE992" w:rsidR="002043AD" w:rsidRDefault="00174E03" w:rsidP="002043AD">
      <w:pPr>
        <w:spacing w:after="0" w:line="240" w:lineRule="auto"/>
        <w:ind w:left="2880" w:hanging="2880"/>
      </w:pPr>
      <w:r>
        <w:rPr>
          <w:b/>
          <w:bCs/>
        </w:rPr>
        <w:t>Ordinance 2025-01</w:t>
      </w:r>
      <w:r>
        <w:rPr>
          <w:b/>
          <w:bCs/>
        </w:rPr>
        <w:tab/>
      </w:r>
      <w:r>
        <w:t>Amending Chapter 15 Fire Department, Deployment Section</w:t>
      </w:r>
    </w:p>
    <w:p w14:paraId="5E065064" w14:textId="2DDED074" w:rsidR="00821239" w:rsidRDefault="00821239" w:rsidP="002043AD">
      <w:pPr>
        <w:spacing w:after="0" w:line="240" w:lineRule="auto"/>
        <w:ind w:left="2880" w:hanging="2880"/>
        <w:rPr>
          <w:b/>
          <w:bCs/>
        </w:rPr>
      </w:pPr>
      <w:r>
        <w:rPr>
          <w:b/>
          <w:bCs/>
        </w:rPr>
        <w:t>Public Hearing</w:t>
      </w:r>
    </w:p>
    <w:p w14:paraId="22B0ED8B" w14:textId="1D3B8802" w:rsidR="00821239" w:rsidRDefault="00821239" w:rsidP="002043AD">
      <w:pPr>
        <w:spacing w:after="0" w:line="240" w:lineRule="auto"/>
        <w:ind w:left="2880" w:hanging="2880"/>
      </w:pPr>
      <w:r>
        <w:rPr>
          <w:b/>
          <w:bCs/>
        </w:rPr>
        <w:t>Resolution 2025-</w:t>
      </w:r>
      <w:r w:rsidR="00F85541">
        <w:rPr>
          <w:b/>
          <w:bCs/>
        </w:rPr>
        <w:t>48</w:t>
      </w:r>
      <w:r>
        <w:tab/>
        <w:t>Final Adoption of Ordinance 2025-02</w:t>
      </w:r>
    </w:p>
    <w:p w14:paraId="17D37025" w14:textId="77777777" w:rsidR="00821239" w:rsidRDefault="00821239" w:rsidP="002043AD">
      <w:pPr>
        <w:spacing w:after="0" w:line="240" w:lineRule="auto"/>
        <w:ind w:left="2880" w:hanging="2880"/>
      </w:pPr>
    </w:p>
    <w:p w14:paraId="04C41461" w14:textId="3F491E27" w:rsidR="00346FD5" w:rsidRPr="00346FD5" w:rsidRDefault="00346FD5" w:rsidP="00821239">
      <w:pPr>
        <w:spacing w:after="0" w:line="240" w:lineRule="auto"/>
        <w:ind w:left="2880" w:hanging="2835"/>
      </w:pPr>
      <w:r>
        <w:rPr>
          <w:b/>
          <w:bCs/>
        </w:rPr>
        <w:t>Resolution 2025-</w:t>
      </w:r>
      <w:r w:rsidR="00F85541">
        <w:rPr>
          <w:b/>
          <w:bCs/>
        </w:rPr>
        <w:t>49</w:t>
      </w:r>
      <w:r>
        <w:tab/>
        <w:t>Adopting the Salem County Multi-Jurisdictional, Multi-Hazard Mitigation Plan Update</w:t>
      </w:r>
    </w:p>
    <w:p w14:paraId="0533F664" w14:textId="77777777" w:rsidR="00821239" w:rsidRPr="00174E03" w:rsidRDefault="00821239" w:rsidP="002043AD">
      <w:pPr>
        <w:spacing w:after="0" w:line="240" w:lineRule="auto"/>
        <w:ind w:left="2880" w:hanging="2880"/>
      </w:pPr>
    </w:p>
    <w:p w14:paraId="7BB16D77" w14:textId="00154221" w:rsidR="002043AD" w:rsidRDefault="00821239" w:rsidP="002043AD">
      <w:pPr>
        <w:spacing w:after="0" w:line="240" w:lineRule="auto"/>
        <w:ind w:left="2880" w:hanging="2880"/>
      </w:pPr>
      <w:r>
        <w:rPr>
          <w:u w:val="single"/>
        </w:rPr>
        <w:t>HOUSING</w:t>
      </w:r>
    </w:p>
    <w:p w14:paraId="0EDAF0A2" w14:textId="77777777" w:rsidR="00821239" w:rsidRDefault="00821239" w:rsidP="002043AD">
      <w:pPr>
        <w:spacing w:after="0" w:line="240" w:lineRule="auto"/>
        <w:ind w:left="2880" w:hanging="2880"/>
      </w:pPr>
    </w:p>
    <w:p w14:paraId="51532ED8" w14:textId="454DF0D6" w:rsidR="00821239" w:rsidRPr="00821239" w:rsidRDefault="00821239" w:rsidP="002043AD">
      <w:pPr>
        <w:spacing w:after="0" w:line="240" w:lineRule="auto"/>
        <w:ind w:left="2880" w:hanging="2880"/>
      </w:pPr>
      <w:r>
        <w:rPr>
          <w:b/>
          <w:bCs/>
        </w:rPr>
        <w:t>Resolution 2025-</w:t>
      </w:r>
      <w:r w:rsidR="00F85541">
        <w:rPr>
          <w:b/>
          <w:bCs/>
        </w:rPr>
        <w:t>50</w:t>
      </w:r>
      <w:r>
        <w:tab/>
        <w:t>Renewal of Contract with Bay Hill Environmental for Lead-Based Paint Evaluation</w:t>
      </w:r>
    </w:p>
    <w:p w14:paraId="41620D67" w14:textId="77777777" w:rsidR="002043AD" w:rsidRDefault="002043AD" w:rsidP="002043AD">
      <w:pPr>
        <w:spacing w:after="0" w:line="240" w:lineRule="auto"/>
        <w:ind w:left="2880" w:hanging="2880"/>
      </w:pPr>
    </w:p>
    <w:p w14:paraId="136FF5A3" w14:textId="40AB96CB" w:rsidR="00584C71" w:rsidRDefault="00584C71" w:rsidP="002043AD">
      <w:pPr>
        <w:spacing w:after="0" w:line="240" w:lineRule="auto"/>
        <w:ind w:left="2880" w:hanging="2880"/>
      </w:pPr>
      <w:r>
        <w:rPr>
          <w:b/>
          <w:bCs/>
        </w:rPr>
        <w:t>Ordinance 2025-04</w:t>
      </w:r>
      <w:r>
        <w:tab/>
        <w:t>Amending Chapter 103 of the Oldmans Township Code Providing for Fees in Connection with Issuance of Lead-Based Paint Inspections</w:t>
      </w:r>
    </w:p>
    <w:p w14:paraId="42CFB757" w14:textId="2BDA1C3B" w:rsidR="00584C71" w:rsidRDefault="00584C71" w:rsidP="002043AD">
      <w:pPr>
        <w:spacing w:after="0" w:line="240" w:lineRule="auto"/>
        <w:ind w:left="2880" w:hanging="2880"/>
      </w:pPr>
      <w:r>
        <w:rPr>
          <w:b/>
          <w:bCs/>
        </w:rPr>
        <w:t>Resolution 2025-</w:t>
      </w:r>
      <w:r w:rsidR="00F85541">
        <w:rPr>
          <w:b/>
          <w:bCs/>
        </w:rPr>
        <w:t>51</w:t>
      </w:r>
      <w:r>
        <w:tab/>
        <w:t>Introduction to Ordinance 2024-04</w:t>
      </w:r>
    </w:p>
    <w:p w14:paraId="4583734D" w14:textId="77777777" w:rsidR="00584C71" w:rsidRPr="00584C71" w:rsidRDefault="00584C71" w:rsidP="002043AD">
      <w:pPr>
        <w:spacing w:after="0" w:line="240" w:lineRule="auto"/>
        <w:ind w:left="2880" w:hanging="2880"/>
      </w:pPr>
    </w:p>
    <w:p w14:paraId="52D7A9BC" w14:textId="77777777" w:rsidR="002043AD" w:rsidRPr="00110A24" w:rsidRDefault="002043AD" w:rsidP="002043AD">
      <w:pPr>
        <w:spacing w:after="0" w:line="240" w:lineRule="auto"/>
        <w:ind w:left="2160" w:hanging="2160"/>
        <w:rPr>
          <w:u w:val="single"/>
        </w:rPr>
      </w:pPr>
      <w:r w:rsidRPr="00110A24">
        <w:rPr>
          <w:u w:val="single"/>
        </w:rPr>
        <w:t>PUBLIC COMMENTS</w:t>
      </w:r>
    </w:p>
    <w:p w14:paraId="369781B1" w14:textId="77777777" w:rsidR="002043AD" w:rsidRDefault="002043AD" w:rsidP="002043AD">
      <w:pPr>
        <w:spacing w:after="0" w:line="240" w:lineRule="auto"/>
        <w:ind w:left="2160" w:hanging="2160"/>
      </w:pPr>
    </w:p>
    <w:p w14:paraId="0568F878" w14:textId="0F24D072" w:rsidR="002043AD" w:rsidRDefault="00CB423D" w:rsidP="002043AD">
      <w:pPr>
        <w:spacing w:after="0" w:line="240" w:lineRule="auto"/>
        <w:ind w:left="2160" w:hanging="2160"/>
        <w:rPr>
          <w:i/>
        </w:rPr>
      </w:pPr>
      <w:r>
        <w:rPr>
          <w:i/>
        </w:rPr>
        <w:t>William Ferrell</w:t>
      </w:r>
    </w:p>
    <w:p w14:paraId="22B4CE2A" w14:textId="3F16671E" w:rsidR="00CB423D" w:rsidRDefault="00CB423D" w:rsidP="002043AD">
      <w:pPr>
        <w:spacing w:after="0" w:line="240" w:lineRule="auto"/>
        <w:ind w:left="2160" w:hanging="2160"/>
        <w:rPr>
          <w:i/>
        </w:rPr>
      </w:pPr>
      <w:r>
        <w:rPr>
          <w:i/>
        </w:rPr>
        <w:t>Jeff Newman</w:t>
      </w:r>
    </w:p>
    <w:p w14:paraId="30A7A731" w14:textId="707CD9F6" w:rsidR="00CB423D" w:rsidRDefault="00CB423D" w:rsidP="002043AD">
      <w:pPr>
        <w:spacing w:after="0" w:line="240" w:lineRule="auto"/>
        <w:ind w:left="2160" w:hanging="2160"/>
        <w:rPr>
          <w:i/>
        </w:rPr>
      </w:pPr>
      <w:r>
        <w:rPr>
          <w:i/>
        </w:rPr>
        <w:t>John Pomponi</w:t>
      </w:r>
    </w:p>
    <w:p w14:paraId="6C1CFE60" w14:textId="4A8BAB8B" w:rsidR="00CB423D" w:rsidRDefault="00CB423D" w:rsidP="002043AD">
      <w:pPr>
        <w:spacing w:after="0" w:line="240" w:lineRule="auto"/>
        <w:ind w:left="2160" w:hanging="2160"/>
        <w:rPr>
          <w:i/>
        </w:rPr>
      </w:pPr>
      <w:r>
        <w:rPr>
          <w:i/>
        </w:rPr>
        <w:t>Brian Porch</w:t>
      </w:r>
    </w:p>
    <w:p w14:paraId="482C9E14" w14:textId="18FC786B" w:rsidR="00CB423D" w:rsidRDefault="00CB423D" w:rsidP="002043AD">
      <w:pPr>
        <w:spacing w:after="0" w:line="240" w:lineRule="auto"/>
        <w:ind w:left="2160" w:hanging="2160"/>
        <w:rPr>
          <w:i/>
        </w:rPr>
      </w:pPr>
      <w:r>
        <w:rPr>
          <w:i/>
        </w:rPr>
        <w:t>Dean Sparks</w:t>
      </w:r>
    </w:p>
    <w:p w14:paraId="2710D515" w14:textId="77777777" w:rsidR="002043AD" w:rsidRPr="000751BD" w:rsidRDefault="002043AD" w:rsidP="002043AD">
      <w:pPr>
        <w:spacing w:after="0" w:line="240" w:lineRule="auto"/>
        <w:ind w:left="2160" w:hanging="2160"/>
        <w:rPr>
          <w:i/>
        </w:rPr>
      </w:pPr>
      <w:r>
        <w:rPr>
          <w:i/>
        </w:rPr>
        <w:t>Diane Elwell, CFO</w:t>
      </w:r>
    </w:p>
    <w:p w14:paraId="4BCB5707" w14:textId="77777777" w:rsidR="002043AD" w:rsidRDefault="002043AD" w:rsidP="002043AD">
      <w:pPr>
        <w:spacing w:after="0" w:line="240" w:lineRule="auto"/>
        <w:ind w:left="2160" w:hanging="2160"/>
      </w:pPr>
      <w:r w:rsidRPr="000751BD">
        <w:rPr>
          <w:i/>
        </w:rPr>
        <w:t>Melinda Taylor, Municipal Clerk</w:t>
      </w:r>
      <w:r>
        <w:tab/>
      </w:r>
    </w:p>
    <w:p w14:paraId="055BF0A2" w14:textId="77777777" w:rsidR="00584C71" w:rsidRDefault="00584C71" w:rsidP="002043AD">
      <w:pPr>
        <w:spacing w:after="0" w:line="240" w:lineRule="auto"/>
        <w:ind w:left="2160" w:hanging="2160"/>
      </w:pPr>
    </w:p>
    <w:p w14:paraId="588F8F7E" w14:textId="292CD321" w:rsidR="001B35D4" w:rsidRDefault="00584C71" w:rsidP="002043AD">
      <w:pPr>
        <w:spacing w:after="0" w:line="240" w:lineRule="auto"/>
        <w:ind w:left="2160" w:hanging="2160"/>
      </w:pPr>
      <w:r>
        <w:rPr>
          <w:b/>
          <w:bCs/>
        </w:rPr>
        <w:t>Resolution 2025-</w:t>
      </w:r>
      <w:r>
        <w:tab/>
      </w:r>
      <w:r>
        <w:tab/>
        <w:t>Executive Session:  Contract Negotiations</w:t>
      </w:r>
      <w:r w:rsidR="00052EC1">
        <w:t xml:space="preserve"> </w:t>
      </w:r>
      <w:r w:rsidR="001B35D4">
        <w:t>– Affordable Housing</w:t>
      </w:r>
    </w:p>
    <w:p w14:paraId="1BF213F2" w14:textId="1399D8C0" w:rsidR="00584C71" w:rsidRPr="00584C71" w:rsidRDefault="001B35D4" w:rsidP="001B35D4">
      <w:pPr>
        <w:spacing w:after="0" w:line="240" w:lineRule="auto"/>
        <w:ind w:left="2160" w:firstLine="720"/>
      </w:pPr>
      <w:r>
        <w:t>&amp;</w:t>
      </w:r>
      <w:r w:rsidR="00052EC1">
        <w:t xml:space="preserve"> Personnel</w:t>
      </w:r>
    </w:p>
    <w:p w14:paraId="52D67D8F" w14:textId="77777777" w:rsidR="002043AD" w:rsidRDefault="002043AD" w:rsidP="002043AD">
      <w:pPr>
        <w:spacing w:after="0" w:line="240" w:lineRule="auto"/>
        <w:ind w:left="2160" w:hanging="2160"/>
      </w:pPr>
    </w:p>
    <w:p w14:paraId="099BC4DF" w14:textId="77777777" w:rsidR="002043AD" w:rsidRDefault="002043AD" w:rsidP="002043AD"/>
    <w:p w14:paraId="37DC6465" w14:textId="77777777" w:rsidR="002043AD" w:rsidRDefault="002043AD" w:rsidP="002043AD"/>
    <w:p w14:paraId="4F5AF9E6" w14:textId="77777777" w:rsidR="002043AD" w:rsidRDefault="002043AD"/>
    <w:sectPr w:rsidR="002043AD" w:rsidSect="002043AD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AD"/>
    <w:rsid w:val="00052EC1"/>
    <w:rsid w:val="00066A3E"/>
    <w:rsid w:val="00174E03"/>
    <w:rsid w:val="001B35D4"/>
    <w:rsid w:val="001C4CD4"/>
    <w:rsid w:val="001E052E"/>
    <w:rsid w:val="002043AD"/>
    <w:rsid w:val="00306A5D"/>
    <w:rsid w:val="00346FD5"/>
    <w:rsid w:val="00365473"/>
    <w:rsid w:val="00395E05"/>
    <w:rsid w:val="00472A1A"/>
    <w:rsid w:val="00534CB8"/>
    <w:rsid w:val="00584C71"/>
    <w:rsid w:val="00785774"/>
    <w:rsid w:val="00821239"/>
    <w:rsid w:val="00A77077"/>
    <w:rsid w:val="00C9784B"/>
    <w:rsid w:val="00CB423D"/>
    <w:rsid w:val="00CE3E55"/>
    <w:rsid w:val="00EB2D6D"/>
    <w:rsid w:val="00F8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3714"/>
  <w15:chartTrackingRefBased/>
  <w15:docId w15:val="{F6DAC8FA-E7F8-41D8-BFC3-E46A2D3D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3A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3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3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3A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3A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3A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3A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3A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3A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3A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3A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4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3A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4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3A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4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12</cp:revision>
  <cp:lastPrinted>2025-02-05T18:14:00Z</cp:lastPrinted>
  <dcterms:created xsi:type="dcterms:W3CDTF">2025-01-30T20:03:00Z</dcterms:created>
  <dcterms:modified xsi:type="dcterms:W3CDTF">2025-02-07T16:53:00Z</dcterms:modified>
</cp:coreProperties>
</file>